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5E6C51" w:rsidP="006A2BB9">
            <w:pPr>
              <w:pStyle w:val="Title"/>
              <w:rPr>
                <w:color w:val="48651D" w:themeColor="accent2" w:themeShade="80"/>
              </w:rPr>
            </w:pPr>
            <w:r>
              <w:rPr>
                <w:color w:val="48651D" w:themeColor="accent2" w:themeShade="80"/>
              </w:rPr>
              <w:t>September</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C56520" w:rsidRPr="000E3A89" w:rsidRDefault="00C56520"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5E6C51">
                                  <w:pPr>
                                    <w:pStyle w:val="Heading1"/>
                                    <w:outlineLvl w:val="0"/>
                                    <w:rPr>
                                      <w:sz w:val="24"/>
                                      <w:szCs w:val="24"/>
                                    </w:rPr>
                                  </w:pPr>
                                  <w:proofErr w:type="gramStart"/>
                                  <w:r>
                                    <w:rPr>
                                      <w:sz w:val="24"/>
                                      <w:szCs w:val="24"/>
                                    </w:rPr>
                                    <w:t>October</w:t>
                                  </w:r>
                                  <w:r w:rsidR="00C56520">
                                    <w:rPr>
                                      <w:sz w:val="24"/>
                                      <w:szCs w:val="24"/>
                                    </w:rPr>
                                    <w:t xml:space="preserve"> </w:t>
                                  </w:r>
                                  <w:r w:rsidR="00C56520" w:rsidRPr="00560940">
                                    <w:rPr>
                                      <w:sz w:val="24"/>
                                      <w:szCs w:val="24"/>
                                    </w:rPr>
                                    <w:t xml:space="preserve"> Birthdays</w:t>
                                  </w:r>
                                  <w:proofErr w:type="gramEnd"/>
                                </w:p>
                                <w:p w:rsidR="006E6B1A" w:rsidRDefault="006E6B1A" w:rsidP="005E6C51"/>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C56520" w:rsidRPr="000E3A89" w:rsidRDefault="00C56520"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5E6C51">
                            <w:pPr>
                              <w:pStyle w:val="Heading1"/>
                              <w:outlineLvl w:val="0"/>
                              <w:rPr>
                                <w:sz w:val="24"/>
                                <w:szCs w:val="24"/>
                              </w:rPr>
                            </w:pPr>
                            <w:proofErr w:type="gramStart"/>
                            <w:r>
                              <w:rPr>
                                <w:sz w:val="24"/>
                                <w:szCs w:val="24"/>
                              </w:rPr>
                              <w:t>October</w:t>
                            </w:r>
                            <w:r w:rsidR="00C56520">
                              <w:rPr>
                                <w:sz w:val="24"/>
                                <w:szCs w:val="24"/>
                              </w:rPr>
                              <w:t xml:space="preserve"> </w:t>
                            </w:r>
                            <w:r w:rsidR="00C56520" w:rsidRPr="00560940">
                              <w:rPr>
                                <w:sz w:val="24"/>
                                <w:szCs w:val="24"/>
                              </w:rPr>
                              <w:t xml:space="preserve"> Birthdays</w:t>
                            </w:r>
                            <w:proofErr w:type="gramEnd"/>
                          </w:p>
                          <w:p w:rsidR="006E6B1A" w:rsidRDefault="006E6B1A" w:rsidP="005E6C51"/>
                        </w:tc>
                      </w:tr>
                    </w:tbl>
                    <w:p w:rsidR="00C56520" w:rsidRDefault="00C56520">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iane Carrington Volume Number 101</w:t>
      </w:r>
      <w:r w:rsidR="00B44970">
        <w:rPr>
          <w:sz w:val="18"/>
          <w:szCs w:val="18"/>
        </w:rPr>
        <w:t xml:space="preserve"> Issue </w:t>
      </w:r>
      <w:r w:rsidR="005E6C51">
        <w:rPr>
          <w:sz w:val="18"/>
          <w:szCs w:val="18"/>
        </w:rPr>
        <w:t>Number 100</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B437DE" w:rsidRDefault="00076E01" w:rsidP="00076E01">
            <w:pPr>
              <w:spacing w:after="200" w:line="276" w:lineRule="auto"/>
              <w:rPr>
                <w:rFonts w:ascii="Arial" w:hAnsi="Arial" w:cs="Arial"/>
                <w:b/>
                <w:i/>
                <w:sz w:val="28"/>
                <w:szCs w:val="28"/>
              </w:rPr>
            </w:pPr>
            <w:r w:rsidRPr="00B437DE">
              <w:rPr>
                <w:rFonts w:ascii="Arial" w:hAnsi="Arial" w:cs="Arial"/>
                <w:b/>
                <w:i/>
                <w:sz w:val="28"/>
                <w:szCs w:val="28"/>
              </w:rPr>
              <w:t>From the President</w:t>
            </w:r>
          </w:p>
          <w:p w:rsidR="00076E01" w:rsidRDefault="00076E01" w:rsidP="005E6C51"/>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5D5BF5"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4E1C52" w:rsidRPr="003B5046" w:rsidRDefault="006B650A" w:rsidP="004E1C52">
      <w:pPr>
        <w:ind w:left="0"/>
        <w:rPr>
          <w:rFonts w:ascii="Arial" w:hAnsi="Arial" w:cs="Arial"/>
        </w:rPr>
      </w:pPr>
      <w:r w:rsidRPr="003B5046">
        <w:rPr>
          <w:rFonts w:ascii="Arial" w:hAnsi="Arial" w:cs="Arial"/>
        </w:rPr>
        <w:t xml:space="preserve">Our contact info is Betty </w:t>
      </w:r>
      <w:proofErr w:type="spellStart"/>
      <w:r w:rsidRPr="003B5046">
        <w:rPr>
          <w:rFonts w:ascii="Arial" w:hAnsi="Arial" w:cs="Arial"/>
        </w:rPr>
        <w:t>Grantz</w:t>
      </w:r>
      <w:proofErr w:type="spellEnd"/>
      <w:r w:rsidRPr="003B5046">
        <w:rPr>
          <w:rFonts w:ascii="Arial" w:hAnsi="Arial" w:cs="Arial"/>
        </w:rPr>
        <w:t xml:space="preserve"> phone # 936</w:t>
      </w:r>
      <w:r w:rsidR="00C206D0" w:rsidRPr="003B5046">
        <w:rPr>
          <w:rFonts w:ascii="Arial" w:hAnsi="Arial" w:cs="Arial"/>
        </w:rPr>
        <w:t>-</w:t>
      </w:r>
      <w:r w:rsidRPr="003B5046">
        <w:rPr>
          <w:rFonts w:ascii="Arial" w:hAnsi="Arial" w:cs="Arial"/>
        </w:rPr>
        <w:t>438</w:t>
      </w:r>
      <w:r w:rsidR="00C206D0" w:rsidRPr="003B5046">
        <w:rPr>
          <w:rFonts w:ascii="Arial" w:hAnsi="Arial" w:cs="Arial"/>
        </w:rPr>
        <w:t>-</w:t>
      </w:r>
      <w:r w:rsidRPr="003B5046">
        <w:rPr>
          <w:rFonts w:ascii="Arial" w:hAnsi="Arial" w:cs="Arial"/>
        </w:rPr>
        <w:t xml:space="preserve">0465, email </w:t>
      </w:r>
      <w:hyperlink r:id="rId9" w:history="1">
        <w:r w:rsidRPr="003B5046">
          <w:rPr>
            <w:rStyle w:val="Hyperlink"/>
            <w:rFonts w:ascii="Arial" w:hAnsi="Arial" w:cs="Arial"/>
          </w:rPr>
          <w:t>lobag1961@gmail.com</w:t>
        </w:r>
      </w:hyperlink>
      <w:r w:rsidRPr="003B5046">
        <w:rPr>
          <w:rFonts w:ascii="Arial" w:hAnsi="Arial" w:cs="Arial"/>
        </w:rPr>
        <w:t xml:space="preserve"> or Ruth </w:t>
      </w:r>
      <w:proofErr w:type="gramStart"/>
      <w:r w:rsidRPr="003B5046">
        <w:rPr>
          <w:rFonts w:ascii="Arial" w:hAnsi="Arial" w:cs="Arial"/>
        </w:rPr>
        <w:t>West</w:t>
      </w:r>
      <w:proofErr w:type="gramEnd"/>
      <w:r w:rsidRPr="003B5046">
        <w:rPr>
          <w:rFonts w:ascii="Arial" w:hAnsi="Arial" w:cs="Arial"/>
        </w:rPr>
        <w:t xml:space="preserve"> 847-638-3899, email </w:t>
      </w:r>
      <w:proofErr w:type="spellStart"/>
      <w:r w:rsidRPr="003B5046">
        <w:rPr>
          <w:rFonts w:ascii="Arial" w:hAnsi="Arial" w:cs="Arial"/>
        </w:rPr>
        <w:t>quilterrw@livecom</w:t>
      </w:r>
      <w:proofErr w:type="spellEnd"/>
      <w:r w:rsidRPr="003B5046">
        <w:rPr>
          <w:rFonts w:ascii="Arial" w:hAnsi="Arial" w:cs="Arial"/>
        </w:rPr>
        <w:t>. We are looking forward to hearing about your Sunshine and Shadows.</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BD1756" w:rsidRDefault="001C0807" w:rsidP="00BD1756">
      <w:pPr>
        <w:spacing w:before="0" w:after="240" w:line="240" w:lineRule="auto"/>
        <w:ind w:left="0" w:right="0"/>
        <w:rPr>
          <w:rFonts w:ascii="Arial" w:eastAsia="Times New Roman" w:hAnsi="Arial" w:cs="Arial"/>
          <w:b/>
          <w:i/>
          <w:color w:val="auto"/>
          <w:sz w:val="28"/>
          <w:szCs w:val="28"/>
        </w:rPr>
      </w:pPr>
      <w:r w:rsidRPr="0027729F">
        <w:rPr>
          <w:rFonts w:ascii="Arial" w:eastAsia="Times New Roman" w:hAnsi="Arial" w:cs="Arial"/>
          <w:b/>
          <w:color w:val="auto"/>
          <w:sz w:val="28"/>
          <w:szCs w:val="28"/>
        </w:rPr>
        <w:t>Program</w:t>
      </w:r>
      <w:r w:rsidRPr="0027729F">
        <w:rPr>
          <w:rFonts w:ascii="Arial" w:eastAsia="Times New Roman" w:hAnsi="Arial" w:cs="Arial"/>
          <w:b/>
          <w:i/>
          <w:color w:val="auto"/>
          <w:sz w:val="28"/>
          <w:szCs w:val="28"/>
        </w:rPr>
        <w:t xml:space="preserve"> Report</w:t>
      </w:r>
    </w:p>
    <w:p w:rsidR="0010648F" w:rsidRDefault="0010648F" w:rsidP="00BD1756">
      <w:pPr>
        <w:spacing w:before="0" w:after="240" w:line="240" w:lineRule="auto"/>
        <w:ind w:left="0" w:right="0"/>
        <w:rPr>
          <w:rFonts w:ascii="Arial" w:eastAsia="Times New Roman" w:hAnsi="Arial" w:cs="Arial"/>
          <w:b/>
          <w:i/>
          <w:color w:val="auto"/>
          <w:sz w:val="28"/>
          <w:szCs w:val="28"/>
        </w:rPr>
      </w:pPr>
    </w:p>
    <w:p w:rsidR="002321DD" w:rsidRDefault="002321DD" w:rsidP="00990092">
      <w:pPr>
        <w:shd w:val="clear" w:color="auto" w:fill="FFFFFF"/>
        <w:spacing w:before="0" w:after="0" w:line="240" w:lineRule="auto"/>
        <w:ind w:left="0" w:right="0"/>
        <w:rPr>
          <w:rFonts w:ascii="Bookman Old Style" w:eastAsia="Times New Roman" w:hAnsi="Bookman Old Style" w:cs="Arial"/>
          <w:b/>
          <w:bCs/>
          <w:color w:val="222222"/>
          <w:sz w:val="24"/>
          <w:szCs w:val="24"/>
        </w:rPr>
      </w:pPr>
    </w:p>
    <w:p w:rsidR="00990092" w:rsidRPr="002321DD" w:rsidRDefault="00990092" w:rsidP="00990092">
      <w:pPr>
        <w:shd w:val="clear" w:color="auto" w:fill="FFFFFF"/>
        <w:spacing w:before="0" w:after="0" w:line="240" w:lineRule="auto"/>
        <w:ind w:left="0" w:right="0"/>
        <w:rPr>
          <w:rFonts w:ascii="Arial" w:eastAsia="Times New Roman" w:hAnsi="Arial" w:cs="Arial"/>
          <w:color w:val="222222"/>
          <w:sz w:val="28"/>
          <w:szCs w:val="28"/>
        </w:rPr>
      </w:pPr>
      <w:r w:rsidRPr="002321DD">
        <w:rPr>
          <w:rFonts w:ascii="Arial" w:eastAsia="Times New Roman" w:hAnsi="Arial" w:cs="Arial"/>
          <w:b/>
          <w:bCs/>
          <w:color w:val="222222"/>
          <w:sz w:val="28"/>
          <w:szCs w:val="28"/>
        </w:rPr>
        <w:t>PQG Baby Block Challenge 2017</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xml:space="preserve">The Baby Block Challenge will use fabric from the Elmo and Friends collection from Sesame Workshop for Quilting Treasures. The focus fabric is bright and suitable for either boys or girls with lots of color choices. You will get a 10’ square of the focus fabric from Fabric Carousel </w:t>
      </w:r>
      <w:r w:rsidRPr="003B5E35">
        <w:rPr>
          <w:rFonts w:ascii="Arial" w:eastAsia="Times New Roman" w:hAnsi="Arial" w:cs="Arial"/>
          <w:color w:val="222222"/>
          <w:sz w:val="24"/>
          <w:szCs w:val="24"/>
        </w:rPr>
        <w:t>free</w:t>
      </w:r>
      <w:r w:rsidRPr="00990092">
        <w:rPr>
          <w:rFonts w:ascii="Bookman Old Style" w:eastAsia="Times New Roman" w:hAnsi="Bookman Old Style" w:cs="Arial"/>
          <w:color w:val="222222"/>
          <w:sz w:val="24"/>
          <w:szCs w:val="24"/>
        </w:rPr>
        <w:t xml:space="preserve"> of charge. Doris Collins has donated all fabric for the challenge.  Use additional fabrics from your stash or check out the fat quarters at the Carousel to complete your block. For those wishing to make more than one block, the fabric used in the challenge is available for purchase at Fabric Carousel. Be sure to follow all instructions for making your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Rules: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Block size 12” finished – 12½” unfinished.</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Must</w:t>
      </w:r>
      <w:proofErr w:type="gramEnd"/>
      <w:r w:rsidRPr="00990092">
        <w:rPr>
          <w:rFonts w:ascii="Bookman Old Style" w:eastAsia="Times New Roman" w:hAnsi="Bookman Old Style" w:cs="Calibri"/>
          <w:color w:val="222222"/>
          <w:sz w:val="24"/>
          <w:szCs w:val="24"/>
        </w:rPr>
        <w:t xml:space="preserve"> include focus fabric.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lastRenderedPageBreak/>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Use coordinating fabric of your choice (100% cotton).  You may want to prewash fabrics if using bright colors. </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Can</w:t>
      </w:r>
      <w:proofErr w:type="gramEnd"/>
      <w:r w:rsidRPr="00990092">
        <w:rPr>
          <w:rFonts w:ascii="Bookman Old Style" w:eastAsia="Times New Roman" w:hAnsi="Bookman Old Style" w:cs="Calibri"/>
          <w:color w:val="222222"/>
          <w:sz w:val="24"/>
          <w:szCs w:val="24"/>
        </w:rPr>
        <w:t xml:space="preserve"> use any pattern on the block but should be appropriate for a baby quilt – no buttons, etc.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Applique, both machine and hand, will be allowed but designs should be soft, no stiff threads.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All</w:t>
      </w:r>
      <w:proofErr w:type="gramEnd"/>
      <w:r w:rsidRPr="00990092">
        <w:rPr>
          <w:rFonts w:ascii="Bookman Old Style" w:eastAsia="Times New Roman" w:hAnsi="Bookman Old Style" w:cs="Calibri"/>
          <w:color w:val="222222"/>
          <w:sz w:val="24"/>
          <w:szCs w:val="24"/>
        </w:rPr>
        <w:t xml:space="preserve"> finished blocks should be returned </w:t>
      </w:r>
      <w:proofErr w:type="spellStart"/>
      <w:r w:rsidRPr="00990092">
        <w:rPr>
          <w:rFonts w:ascii="Bookman Old Style" w:eastAsia="Times New Roman" w:hAnsi="Bookman Old Style" w:cs="Calibri"/>
          <w:color w:val="222222"/>
          <w:sz w:val="24"/>
          <w:szCs w:val="24"/>
        </w:rPr>
        <w:t>byOctober</w:t>
      </w:r>
      <w:proofErr w:type="spellEnd"/>
      <w:r w:rsidRPr="00990092">
        <w:rPr>
          <w:rFonts w:ascii="Bookman Old Style" w:eastAsia="Times New Roman" w:hAnsi="Bookman Old Style" w:cs="Calibri"/>
          <w:color w:val="222222"/>
          <w:sz w:val="24"/>
          <w:szCs w:val="24"/>
        </w:rPr>
        <w:t xml:space="preserve"> 26, 2017 to Fabric Carousel.</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Most of all have fun with designing and constructing your challenge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Questions -</w:t>
      </w:r>
      <w:proofErr w:type="gramStart"/>
      <w:r w:rsidRPr="00990092">
        <w:rPr>
          <w:rFonts w:ascii="Bookman Old Style" w:eastAsia="Times New Roman" w:hAnsi="Bookman Old Style" w:cs="Arial"/>
          <w:color w:val="222222"/>
          <w:sz w:val="24"/>
          <w:szCs w:val="24"/>
        </w:rPr>
        <w:t>  call</w:t>
      </w:r>
      <w:proofErr w:type="gramEnd"/>
      <w:r w:rsidRPr="00990092">
        <w:rPr>
          <w:rFonts w:ascii="Bookman Old Style" w:eastAsia="Times New Roman" w:hAnsi="Bookman Old Style" w:cs="Arial"/>
          <w:color w:val="222222"/>
          <w:sz w:val="24"/>
          <w:szCs w:val="24"/>
        </w:rPr>
        <w:t xml:space="preserve"> Helen Belcher at </w:t>
      </w:r>
      <w:hyperlink r:id="rId10" w:tgtFrame="_blank" w:history="1">
        <w:r w:rsidRPr="00990092">
          <w:rPr>
            <w:rFonts w:ascii="Bookman Old Style" w:eastAsia="Times New Roman" w:hAnsi="Bookman Old Style" w:cs="Arial"/>
            <w:color w:val="1155CC"/>
            <w:sz w:val="24"/>
            <w:szCs w:val="24"/>
            <w:u w:val="single"/>
          </w:rPr>
          <w:t>936-438-1470</w:t>
        </w:r>
      </w:hyperlink>
      <w:r w:rsidRPr="00990092">
        <w:rPr>
          <w:rFonts w:ascii="Bookman Old Style" w:eastAsia="Times New Roman" w:hAnsi="Bookman Old Style" w:cs="Arial"/>
          <w:color w:val="222222"/>
          <w:sz w:val="24"/>
          <w:szCs w:val="24"/>
        </w:rPr>
        <w:t> or email at </w:t>
      </w:r>
      <w:hyperlink r:id="rId11" w:tgtFrame="_blank" w:history="1">
        <w:r w:rsidRPr="00990092">
          <w:rPr>
            <w:rFonts w:ascii="Bookman Old Style" w:eastAsia="Times New Roman" w:hAnsi="Bookman Old Style" w:cs="Arial"/>
            <w:color w:val="1155CC"/>
            <w:sz w:val="24"/>
            <w:szCs w:val="24"/>
            <w:u w:val="single"/>
          </w:rPr>
          <w:t>hxb004@shsu.edu</w:t>
        </w:r>
      </w:hyperlink>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10815" w:type="dxa"/>
        <w:tblLook w:val="04A0" w:firstRow="1" w:lastRow="0" w:firstColumn="1" w:lastColumn="0" w:noHBand="0" w:noVBand="1"/>
      </w:tblPr>
      <w:tblGrid>
        <w:gridCol w:w="6961"/>
        <w:gridCol w:w="222"/>
        <w:gridCol w:w="1014"/>
        <w:gridCol w:w="236"/>
        <w:gridCol w:w="981"/>
        <w:gridCol w:w="1387"/>
        <w:gridCol w:w="15"/>
      </w:tblGrid>
      <w:tr w:rsidR="001C7CA5" w:rsidRPr="001C7CA5" w:rsidTr="000B65AD">
        <w:trPr>
          <w:gridAfter w:val="1"/>
          <w:wAfter w:w="15" w:type="dxa"/>
          <w:trHeight w:val="282"/>
        </w:trPr>
        <w:tc>
          <w:tcPr>
            <w:tcW w:w="10800" w:type="dxa"/>
            <w:gridSpan w:val="6"/>
            <w:tcBorders>
              <w:top w:val="nil"/>
              <w:left w:val="nil"/>
              <w:bottom w:val="nil"/>
              <w:right w:val="nil"/>
            </w:tcBorders>
            <w:shd w:val="clear" w:color="auto" w:fill="auto"/>
            <w:noWrap/>
            <w:vAlign w:val="bottom"/>
          </w:tcPr>
          <w:tbl>
            <w:tblPr>
              <w:tblW w:w="7200" w:type="dxa"/>
              <w:tblLook w:val="04A0" w:firstRow="1" w:lastRow="0" w:firstColumn="1" w:lastColumn="0" w:noHBand="0" w:noVBand="1"/>
            </w:tblPr>
            <w:tblGrid>
              <w:gridCol w:w="2326"/>
              <w:gridCol w:w="222"/>
              <w:gridCol w:w="1484"/>
              <w:gridCol w:w="222"/>
              <w:gridCol w:w="1299"/>
              <w:gridCol w:w="1893"/>
            </w:tblGrid>
            <w:tr w:rsidR="000B65AD" w:rsidRPr="000B65AD" w:rsidTr="005E6C51">
              <w:trPr>
                <w:trHeight w:val="282"/>
              </w:trPr>
              <w:tc>
                <w:tcPr>
                  <w:tcW w:w="7200" w:type="dxa"/>
                  <w:gridSpan w:val="6"/>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jc w:val="center"/>
                    <w:rPr>
                      <w:rFonts w:ascii="Calibri" w:eastAsia="Times New Roman" w:hAnsi="Calibri" w:cs="Calibri"/>
                      <w:b/>
                      <w:bCs/>
                      <w:color w:val="000000"/>
                      <w:sz w:val="24"/>
                      <w:szCs w:val="24"/>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3192" w:type="dxa"/>
                  <w:gridSpan w:val="2"/>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jc w:val="right"/>
                    <w:rPr>
                      <w:rFonts w:ascii="Calibri" w:eastAsia="Times New Roman" w:hAnsi="Calibri" w:cs="Calibri"/>
                      <w:color w:val="000000"/>
                    </w:rPr>
                  </w:pPr>
                </w:p>
              </w:tc>
            </w:tr>
            <w:tr w:rsidR="000B65AD" w:rsidRPr="000B65AD" w:rsidTr="005E6C51">
              <w:trPr>
                <w:trHeight w:val="19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r>
            <w:tr w:rsidR="000B65AD" w:rsidRPr="000B65AD" w:rsidTr="005E6C51">
              <w:trPr>
                <w:trHeight w:val="19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p>
              </w:tc>
              <w:tc>
                <w:tcPr>
                  <w:tcW w:w="99"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p>
              </w:tc>
              <w:tc>
                <w:tcPr>
                  <w:tcW w:w="1484"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p>
              </w:tc>
              <w:tc>
                <w:tcPr>
                  <w:tcW w:w="99"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p>
              </w:tc>
              <w:tc>
                <w:tcPr>
                  <w:tcW w:w="1299"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p>
              </w:tc>
              <w:tc>
                <w:tcPr>
                  <w:tcW w:w="1893"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425" w:type="dxa"/>
                  <w:gridSpan w:val="2"/>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single" w:sz="4" w:space="0" w:color="auto"/>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22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5E6C51">
              <w:trPr>
                <w:trHeight w:val="162"/>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5E6C51">
              <w:trPr>
                <w:trHeight w:val="259"/>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r>
            <w:tr w:rsidR="000B65AD" w:rsidRPr="000B65AD" w:rsidTr="005E6C51">
              <w:trPr>
                <w:trHeight w:val="300"/>
              </w:trPr>
              <w:tc>
                <w:tcPr>
                  <w:tcW w:w="2326"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bl>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0B65AD">
        <w:trPr>
          <w:trHeight w:val="259"/>
        </w:trPr>
        <w:tc>
          <w:tcPr>
            <w:tcW w:w="696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83" w:type="dxa"/>
            <w:gridSpan w:val="3"/>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0B65AD">
        <w:trPr>
          <w:trHeight w:val="259"/>
        </w:trPr>
        <w:tc>
          <w:tcPr>
            <w:tcW w:w="6961"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8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40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0B65AD">
        <w:trPr>
          <w:trHeight w:val="162"/>
        </w:trPr>
        <w:tc>
          <w:tcPr>
            <w:tcW w:w="696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8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40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0B65AD">
        <w:trPr>
          <w:trHeight w:val="300"/>
        </w:trPr>
        <w:tc>
          <w:tcPr>
            <w:tcW w:w="696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8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40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42002A" w:rsidP="004E1C52">
      <w:pPr>
        <w:ind w:left="0"/>
        <w:rPr>
          <w:rFonts w:ascii="Arial" w:hAnsi="Arial" w:cs="Arial"/>
          <w:b/>
          <w:i/>
          <w:sz w:val="28"/>
          <w:szCs w:val="28"/>
        </w:rPr>
      </w:pPr>
      <w:r w:rsidRPr="00B437DE">
        <w:rPr>
          <w:rFonts w:ascii="Arial" w:hAnsi="Arial" w:cs="Arial"/>
          <w:b/>
          <w:i/>
          <w:sz w:val="28"/>
          <w:szCs w:val="28"/>
        </w:rPr>
        <w:t>Membership Updates</w:t>
      </w:r>
    </w:p>
    <w:p w:rsidR="000B65AD" w:rsidRDefault="000B65AD" w:rsidP="004E1C52">
      <w:pPr>
        <w:ind w:left="0"/>
        <w:rPr>
          <w:rFonts w:ascii="Arial" w:hAnsi="Arial" w:cs="Arial"/>
          <w:b/>
          <w:i/>
          <w:sz w:val="28"/>
          <w:szCs w:val="28"/>
        </w:rPr>
      </w:pPr>
    </w:p>
    <w:p w:rsidR="00597C10" w:rsidRDefault="00170428" w:rsidP="004E1C52">
      <w:pPr>
        <w:ind w:left="0"/>
        <w:rPr>
          <w:rFonts w:ascii="Arial" w:hAnsi="Arial" w:cs="Arial"/>
          <w:b/>
          <w:i/>
          <w:sz w:val="28"/>
          <w:szCs w:val="28"/>
        </w:rPr>
      </w:pPr>
      <w:r w:rsidRPr="00170428">
        <w:rPr>
          <w:rFonts w:ascii="Arial" w:hAnsi="Arial" w:cs="Arial"/>
          <w:b/>
          <w:i/>
          <w:sz w:val="28"/>
          <w:szCs w:val="28"/>
        </w:rPr>
        <w:lastRenderedPageBreak/>
        <w:t>Door Prizes</w:t>
      </w:r>
    </w:p>
    <w:p w:rsidR="00F245CD" w:rsidRDefault="00F245CD" w:rsidP="004E1C52">
      <w:pPr>
        <w:ind w:left="0"/>
        <w:rPr>
          <w:rFonts w:ascii="Arial" w:hAnsi="Arial" w:cs="Arial"/>
          <w:b/>
          <w:i/>
          <w:sz w:val="28"/>
          <w:szCs w:val="28"/>
        </w:rPr>
      </w:pPr>
      <w:r>
        <w:rPr>
          <w:rFonts w:ascii="Arial" w:hAnsi="Arial" w:cs="Arial"/>
          <w:b/>
          <w:i/>
          <w:sz w:val="28"/>
          <w:szCs w:val="28"/>
        </w:rPr>
        <w:t>Fun Exchange</w:t>
      </w:r>
    </w:p>
    <w:p w:rsidR="004E1C52" w:rsidRDefault="004E1C52" w:rsidP="004E1C52">
      <w:pPr>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p>
    <w:p w:rsidR="00E726A9" w:rsidRPr="008D6313" w:rsidRDefault="00E726A9" w:rsidP="004E1C52">
      <w:pPr>
        <w:ind w:left="0"/>
        <w:rPr>
          <w:rFonts w:ascii="Arial" w:hAnsi="Arial" w:cs="Arial"/>
          <w:b/>
          <w:i/>
          <w:sz w:val="28"/>
          <w:szCs w:val="28"/>
        </w:rPr>
      </w:pPr>
      <w:r w:rsidRPr="008D6313">
        <w:rPr>
          <w:rFonts w:ascii="Arial" w:hAnsi="Arial" w:cs="Arial"/>
          <w:b/>
          <w:i/>
          <w:sz w:val="28"/>
          <w:szCs w:val="28"/>
        </w:rPr>
        <w:t>Charity Bee</w:t>
      </w:r>
    </w:p>
    <w:p w:rsidR="007C222A" w:rsidRDefault="007C222A" w:rsidP="004E1C52">
      <w:pPr>
        <w:ind w:left="0"/>
        <w:rPr>
          <w:b/>
          <w:i/>
          <w:sz w:val="28"/>
          <w:szCs w:val="28"/>
        </w:rPr>
      </w:pPr>
    </w:p>
    <w:p w:rsidR="007C222A" w:rsidRDefault="007C222A" w:rsidP="004E1C52">
      <w:pPr>
        <w:ind w:left="0"/>
        <w:rPr>
          <w:b/>
          <w:i/>
          <w:sz w:val="28"/>
          <w:szCs w:val="28"/>
        </w:rPr>
      </w:pP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C0365B" w:rsidRDefault="00C0365B" w:rsidP="004E1C52">
      <w:pPr>
        <w:ind w:left="0"/>
        <w:rPr>
          <w:rFonts w:ascii="Arial" w:hAnsi="Arial" w:cs="Arial"/>
          <w:b/>
          <w:i/>
          <w:sz w:val="28"/>
          <w:szCs w:val="28"/>
        </w:rPr>
      </w:pPr>
    </w:p>
    <w:p w:rsidR="00141352" w:rsidRDefault="00141352" w:rsidP="00141352">
      <w:pPr>
        <w:spacing w:before="0" w:after="0" w:line="240" w:lineRule="auto"/>
        <w:ind w:left="0" w:right="0"/>
        <w:rPr>
          <w:rFonts w:ascii="Arial" w:eastAsia="Times New Roman" w:hAnsi="Arial" w:cs="Arial"/>
          <w:b/>
          <w:i/>
          <w:color w:val="000000"/>
          <w:sz w:val="28"/>
          <w:szCs w:val="28"/>
        </w:rPr>
      </w:pPr>
      <w:r w:rsidRPr="00EA46F8">
        <w:rPr>
          <w:rFonts w:ascii="Arial" w:eastAsia="Times New Roman" w:hAnsi="Arial" w:cs="Arial"/>
          <w:b/>
          <w:i/>
          <w:color w:val="000000"/>
          <w:sz w:val="28"/>
          <w:szCs w:val="28"/>
        </w:rPr>
        <w:t>Diane’s Grins and Tips</w:t>
      </w:r>
    </w:p>
    <w:p w:rsidR="00C0365B" w:rsidRDefault="00C0365B" w:rsidP="004E1C52">
      <w:pPr>
        <w:ind w:left="0"/>
        <w:rPr>
          <w:rFonts w:ascii="Arial" w:hAnsi="Arial" w:cs="Arial"/>
          <w:b/>
          <w:i/>
          <w:sz w:val="28"/>
          <w:szCs w:val="28"/>
        </w:rPr>
      </w:pPr>
    </w:p>
    <w:p w:rsidR="00C0365B" w:rsidRDefault="00C0365B" w:rsidP="004E1C52">
      <w:pPr>
        <w:ind w:left="0"/>
        <w:rPr>
          <w:rFonts w:ascii="Arial" w:hAnsi="Arial" w:cs="Arial"/>
          <w:b/>
          <w:i/>
          <w:sz w:val="28"/>
          <w:szCs w:val="28"/>
        </w:rPr>
      </w:pPr>
    </w:p>
    <w:p w:rsidR="00C0365B" w:rsidRDefault="00C0365B" w:rsidP="004E1C52">
      <w:pPr>
        <w:ind w:left="0"/>
        <w:rPr>
          <w:rFonts w:ascii="Arial" w:hAnsi="Arial" w:cs="Arial"/>
          <w:b/>
          <w:i/>
          <w:sz w:val="28"/>
          <w:szCs w:val="28"/>
        </w:rPr>
      </w:pPr>
    </w:p>
    <w:p w:rsidR="003B5046" w:rsidRDefault="003B5046" w:rsidP="004E1C52">
      <w:pPr>
        <w:ind w:left="0"/>
        <w:rPr>
          <w:rFonts w:ascii="Arial" w:hAnsi="Arial" w:cs="Arial"/>
          <w:b/>
          <w:i/>
          <w:sz w:val="28"/>
          <w:szCs w:val="28"/>
        </w:rPr>
      </w:pPr>
    </w:p>
    <w:p w:rsidR="004E1C52" w:rsidRDefault="00E828E8" w:rsidP="004E1C52">
      <w:pPr>
        <w:ind w:left="0"/>
      </w:pPr>
      <w:bookmarkStart w:id="0" w:name="_GoBack"/>
      <w:bookmarkEnd w:id="0"/>
      <w:r>
        <w:rPr>
          <w:noProof/>
        </w:rPr>
        <w:lastRenderedPageBreak/>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2"/>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3"/>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6000F9" w:rsidRDefault="006000F9" w:rsidP="0087367B">
      <w:pPr>
        <w:spacing w:line="240" w:lineRule="auto"/>
        <w:ind w:left="0"/>
        <w:rPr>
          <w:rFonts w:ascii="Arial" w:hAnsi="Arial" w:cs="Arial"/>
          <w:b/>
          <w:i/>
          <w:sz w:val="28"/>
          <w:szCs w:val="28"/>
        </w:rPr>
      </w:pPr>
    </w:p>
    <w:p w:rsidR="00F03776" w:rsidRDefault="00F03776" w:rsidP="0087367B">
      <w:pPr>
        <w:spacing w:line="240" w:lineRule="auto"/>
        <w:ind w:left="0"/>
        <w:rPr>
          <w:rFonts w:ascii="Arial" w:hAnsi="Arial" w:cs="Arial"/>
          <w:b/>
          <w:i/>
          <w:sz w:val="28"/>
          <w:szCs w:val="28"/>
        </w:rPr>
      </w:pPr>
    </w:p>
    <w:p w:rsidR="00F03776" w:rsidRDefault="00F03776" w:rsidP="00216ABE">
      <w:pPr>
        <w:rPr>
          <w:rFonts w:ascii="Arial" w:hAnsi="Arial" w:cs="Arial"/>
          <w:sz w:val="28"/>
          <w:szCs w:val="28"/>
          <w:vertAlign w:val="subscript"/>
        </w:rPr>
      </w:pPr>
      <w:r>
        <w:rPr>
          <w:noProof/>
        </w:rPr>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84187B" w:rsidRDefault="0084187B" w:rsidP="005701A9"/>
    <w:p w:rsidR="00F03776" w:rsidRDefault="00F03776" w:rsidP="005701A9"/>
    <w:p w:rsidR="005701A9" w:rsidRDefault="00216ABE" w:rsidP="005701A9">
      <w:r w:rsidRPr="005441FC">
        <w:rPr>
          <w:noProof/>
        </w:rPr>
        <w:lastRenderedPageBreak/>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Pr="005701A9" w:rsidRDefault="005701A9" w:rsidP="005701A9">
      <w:pPr>
        <w:spacing w:line="240" w:lineRule="auto"/>
        <w:rPr>
          <w:rFonts w:ascii="Arial" w:hAnsi="Arial" w:cs="Arial"/>
        </w:rPr>
      </w:pPr>
      <w:r w:rsidRPr="00103618">
        <w:rPr>
          <w:rFonts w:ascii="Arial" w:hAnsi="Arial" w:cs="Arial"/>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103618">
        <w:rPr>
          <w:rFonts w:ascii="Arial" w:hAnsi="Arial" w:cs="Arial"/>
          <w:sz w:val="32"/>
          <w:szCs w:val="32"/>
          <w:vertAlign w:val="subscript"/>
        </w:rPr>
        <w:t>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E4315A">
        <w:rPr>
          <w:rFonts w:ascii="Arial" w:hAnsi="Arial" w:cs="Arial"/>
          <w:sz w:val="28"/>
          <w:szCs w:val="28"/>
          <w:vertAlign w:val="subscript"/>
        </w:rPr>
        <w:t>August 7</w:t>
      </w:r>
      <w:r w:rsidR="001A7959">
        <w:rPr>
          <w:rFonts w:ascii="Arial" w:hAnsi="Arial" w:cs="Arial"/>
          <w:sz w:val="28"/>
          <w:szCs w:val="28"/>
          <w:vertAlign w:val="subscript"/>
        </w:rPr>
        <w:t>, 2017</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5642AA">
        <w:rPr>
          <w:rFonts w:ascii="Arial" w:hAnsi="Arial" w:cs="Arial"/>
          <w:sz w:val="28"/>
          <w:szCs w:val="28"/>
          <w:vertAlign w:val="subscript"/>
        </w:rPr>
        <w:t>August 15</w:t>
      </w:r>
      <w:r w:rsidR="001A7959">
        <w:rPr>
          <w:rFonts w:ascii="Arial" w:hAnsi="Arial" w:cs="Arial"/>
          <w:sz w:val="28"/>
          <w:szCs w:val="28"/>
          <w:vertAlign w:val="subscript"/>
        </w:rPr>
        <w:t xml:space="preserve">, 2017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FD" w:rsidRDefault="00672CFD">
      <w:pPr>
        <w:spacing w:before="0" w:after="0" w:line="240" w:lineRule="auto"/>
      </w:pPr>
      <w:r>
        <w:separator/>
      </w:r>
    </w:p>
  </w:endnote>
  <w:endnote w:type="continuationSeparator" w:id="0">
    <w:p w:rsidR="00672CFD" w:rsidRDefault="00672C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5E6C51">
            <w:rPr>
              <w:noProof/>
            </w:rPr>
            <w:t>5</w:t>
          </w:r>
          <w:r>
            <w:fldChar w:fldCharType="end"/>
          </w:r>
          <w:r>
            <w:t xml:space="preserve"> of </w:t>
          </w:r>
          <w:r w:rsidR="00672CFD">
            <w:fldChar w:fldCharType="begin"/>
          </w:r>
          <w:r w:rsidR="00672CFD">
            <w:instrText xml:space="preserve"> NUMPAGES </w:instrText>
          </w:r>
          <w:r w:rsidR="00672CFD">
            <w:fldChar w:fldCharType="separate"/>
          </w:r>
          <w:r w:rsidR="005E6C51">
            <w:rPr>
              <w:noProof/>
            </w:rPr>
            <w:t>5</w:t>
          </w:r>
          <w:r w:rsidR="00672CFD">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FD" w:rsidRDefault="00672CFD">
      <w:pPr>
        <w:spacing w:before="0" w:after="0" w:line="240" w:lineRule="auto"/>
      </w:pPr>
      <w:r>
        <w:separator/>
      </w:r>
    </w:p>
  </w:footnote>
  <w:footnote w:type="continuationSeparator" w:id="0">
    <w:p w:rsidR="00672CFD" w:rsidRDefault="00672CF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4"/>
  </w:num>
  <w:num w:numId="5">
    <w:abstractNumId w:val="9"/>
  </w:num>
  <w:num w:numId="6">
    <w:abstractNumId w:val="12"/>
  </w:num>
  <w:num w:numId="7">
    <w:abstractNumId w:val="7"/>
  </w:num>
  <w:num w:numId="8">
    <w:abstractNumId w:val="6"/>
  </w:num>
  <w:num w:numId="9">
    <w:abstractNumId w:val="10"/>
  </w:num>
  <w:num w:numId="10">
    <w:abstractNumId w:val="2"/>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0B65AD"/>
    <w:rsid w:val="000C4609"/>
    <w:rsid w:val="000D24C0"/>
    <w:rsid w:val="000D5B23"/>
    <w:rsid w:val="000E3A89"/>
    <w:rsid w:val="0010172F"/>
    <w:rsid w:val="00103618"/>
    <w:rsid w:val="0010648F"/>
    <w:rsid w:val="001123CA"/>
    <w:rsid w:val="001412C3"/>
    <w:rsid w:val="00141352"/>
    <w:rsid w:val="00165FE6"/>
    <w:rsid w:val="00170428"/>
    <w:rsid w:val="00175D69"/>
    <w:rsid w:val="001908C0"/>
    <w:rsid w:val="0019288C"/>
    <w:rsid w:val="00193116"/>
    <w:rsid w:val="001955C5"/>
    <w:rsid w:val="0019617C"/>
    <w:rsid w:val="001A7959"/>
    <w:rsid w:val="001B19A6"/>
    <w:rsid w:val="001C0807"/>
    <w:rsid w:val="001C3F3F"/>
    <w:rsid w:val="001C7CA5"/>
    <w:rsid w:val="001E5A51"/>
    <w:rsid w:val="002053A1"/>
    <w:rsid w:val="0021614E"/>
    <w:rsid w:val="00216ABE"/>
    <w:rsid w:val="00220E5D"/>
    <w:rsid w:val="002310A5"/>
    <w:rsid w:val="002321DD"/>
    <w:rsid w:val="0024618A"/>
    <w:rsid w:val="0027611A"/>
    <w:rsid w:val="0027729F"/>
    <w:rsid w:val="002912D4"/>
    <w:rsid w:val="002C0C22"/>
    <w:rsid w:val="00350EA3"/>
    <w:rsid w:val="00360013"/>
    <w:rsid w:val="003748C7"/>
    <w:rsid w:val="00375C17"/>
    <w:rsid w:val="00375FBF"/>
    <w:rsid w:val="00383D9B"/>
    <w:rsid w:val="0038509B"/>
    <w:rsid w:val="00395E95"/>
    <w:rsid w:val="003B0EBB"/>
    <w:rsid w:val="003B48E6"/>
    <w:rsid w:val="003B5046"/>
    <w:rsid w:val="003B5E35"/>
    <w:rsid w:val="003C5769"/>
    <w:rsid w:val="003C5A4C"/>
    <w:rsid w:val="003D576D"/>
    <w:rsid w:val="003D71B5"/>
    <w:rsid w:val="003E3DBE"/>
    <w:rsid w:val="003F0838"/>
    <w:rsid w:val="003F70B8"/>
    <w:rsid w:val="0042002A"/>
    <w:rsid w:val="004A5D9A"/>
    <w:rsid w:val="004C24CA"/>
    <w:rsid w:val="004E0343"/>
    <w:rsid w:val="004E1C52"/>
    <w:rsid w:val="004E6E53"/>
    <w:rsid w:val="004F279A"/>
    <w:rsid w:val="00513033"/>
    <w:rsid w:val="0051465A"/>
    <w:rsid w:val="005441FC"/>
    <w:rsid w:val="00546E67"/>
    <w:rsid w:val="0055730C"/>
    <w:rsid w:val="00557E42"/>
    <w:rsid w:val="00560940"/>
    <w:rsid w:val="005642AA"/>
    <w:rsid w:val="00567451"/>
    <w:rsid w:val="005701A9"/>
    <w:rsid w:val="005863AE"/>
    <w:rsid w:val="00597C10"/>
    <w:rsid w:val="005B61A8"/>
    <w:rsid w:val="005D5BF5"/>
    <w:rsid w:val="005E0BCE"/>
    <w:rsid w:val="005E6C51"/>
    <w:rsid w:val="005F2E3B"/>
    <w:rsid w:val="006000F9"/>
    <w:rsid w:val="0060429C"/>
    <w:rsid w:val="00623591"/>
    <w:rsid w:val="006425A9"/>
    <w:rsid w:val="00646DA1"/>
    <w:rsid w:val="00672CFD"/>
    <w:rsid w:val="00686418"/>
    <w:rsid w:val="006A2BB9"/>
    <w:rsid w:val="006B650A"/>
    <w:rsid w:val="006D6CC3"/>
    <w:rsid w:val="006E6B1A"/>
    <w:rsid w:val="006F24C5"/>
    <w:rsid w:val="006F400F"/>
    <w:rsid w:val="006F442A"/>
    <w:rsid w:val="00721B07"/>
    <w:rsid w:val="007631E4"/>
    <w:rsid w:val="007B13D1"/>
    <w:rsid w:val="007C222A"/>
    <w:rsid w:val="007D149E"/>
    <w:rsid w:val="007D6E9D"/>
    <w:rsid w:val="007E0874"/>
    <w:rsid w:val="007E0EE4"/>
    <w:rsid w:val="007E1D6B"/>
    <w:rsid w:val="007E64CD"/>
    <w:rsid w:val="0080153D"/>
    <w:rsid w:val="00817586"/>
    <w:rsid w:val="008266D8"/>
    <w:rsid w:val="0084187B"/>
    <w:rsid w:val="00842A13"/>
    <w:rsid w:val="008674C8"/>
    <w:rsid w:val="0087367B"/>
    <w:rsid w:val="00873EB9"/>
    <w:rsid w:val="0089289D"/>
    <w:rsid w:val="008D499D"/>
    <w:rsid w:val="008D6313"/>
    <w:rsid w:val="008D6F36"/>
    <w:rsid w:val="00901E51"/>
    <w:rsid w:val="00920405"/>
    <w:rsid w:val="0092166B"/>
    <w:rsid w:val="00925E91"/>
    <w:rsid w:val="00944C68"/>
    <w:rsid w:val="0094669F"/>
    <w:rsid w:val="00990092"/>
    <w:rsid w:val="009A611E"/>
    <w:rsid w:val="009C5BE2"/>
    <w:rsid w:val="009F039E"/>
    <w:rsid w:val="009F1812"/>
    <w:rsid w:val="00A003DF"/>
    <w:rsid w:val="00A05F44"/>
    <w:rsid w:val="00A34FF3"/>
    <w:rsid w:val="00A90DD0"/>
    <w:rsid w:val="00AF1279"/>
    <w:rsid w:val="00AF6B47"/>
    <w:rsid w:val="00B02BFB"/>
    <w:rsid w:val="00B437DE"/>
    <w:rsid w:val="00B44970"/>
    <w:rsid w:val="00B45779"/>
    <w:rsid w:val="00B62E16"/>
    <w:rsid w:val="00B82D0B"/>
    <w:rsid w:val="00BA0D3D"/>
    <w:rsid w:val="00BD1756"/>
    <w:rsid w:val="00BE40C6"/>
    <w:rsid w:val="00C0365B"/>
    <w:rsid w:val="00C206D0"/>
    <w:rsid w:val="00C34469"/>
    <w:rsid w:val="00C56520"/>
    <w:rsid w:val="00C72279"/>
    <w:rsid w:val="00CB2223"/>
    <w:rsid w:val="00CD635C"/>
    <w:rsid w:val="00CF28C1"/>
    <w:rsid w:val="00D01E4E"/>
    <w:rsid w:val="00D04026"/>
    <w:rsid w:val="00D04E7E"/>
    <w:rsid w:val="00D204B0"/>
    <w:rsid w:val="00D32517"/>
    <w:rsid w:val="00D3546C"/>
    <w:rsid w:val="00D44AA2"/>
    <w:rsid w:val="00D708FE"/>
    <w:rsid w:val="00DB2F01"/>
    <w:rsid w:val="00DB32F0"/>
    <w:rsid w:val="00DE13E3"/>
    <w:rsid w:val="00DE596F"/>
    <w:rsid w:val="00E31179"/>
    <w:rsid w:val="00E35014"/>
    <w:rsid w:val="00E4103F"/>
    <w:rsid w:val="00E4315A"/>
    <w:rsid w:val="00E63027"/>
    <w:rsid w:val="00E726A9"/>
    <w:rsid w:val="00E828E8"/>
    <w:rsid w:val="00E92215"/>
    <w:rsid w:val="00EA46F8"/>
    <w:rsid w:val="00EC1548"/>
    <w:rsid w:val="00F03776"/>
    <w:rsid w:val="00F17E4D"/>
    <w:rsid w:val="00F20B1C"/>
    <w:rsid w:val="00F245CD"/>
    <w:rsid w:val="00F26195"/>
    <w:rsid w:val="00F331AF"/>
    <w:rsid w:val="00F44834"/>
    <w:rsid w:val="00F526F8"/>
    <w:rsid w:val="00F56151"/>
    <w:rsid w:val="00F56605"/>
    <w:rsid w:val="00F604AE"/>
    <w:rsid w:val="00F80A51"/>
    <w:rsid w:val="00F86320"/>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xb004@sh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936)%20438-1470" TargetMode="External"/><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2</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3</cp:revision>
  <cp:lastPrinted>2017-07-19T01:06:00Z</cp:lastPrinted>
  <dcterms:created xsi:type="dcterms:W3CDTF">2017-08-13T14:59:00Z</dcterms:created>
  <dcterms:modified xsi:type="dcterms:W3CDTF">2017-08-13T15:01:00Z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